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2E" w:rsidRPr="002F0269" w:rsidRDefault="00B96E46" w:rsidP="002F0269">
      <w:pPr>
        <w:pStyle w:val="a3"/>
        <w:spacing w:before="0" w:beforeAutospacing="0" w:after="0" w:afterAutospacing="0" w:line="256" w:lineRule="auto"/>
        <w:jc w:val="center"/>
        <w:rPr>
          <w:rFonts w:eastAsia="Calibri"/>
          <w:b/>
          <w:color w:val="000000" w:themeColor="text1"/>
          <w:kern w:val="24"/>
          <w:sz w:val="32"/>
          <w:szCs w:val="32"/>
        </w:rPr>
      </w:pPr>
      <w:r w:rsidRPr="002F0269">
        <w:rPr>
          <w:rFonts w:eastAsia="Calibri"/>
          <w:b/>
          <w:color w:val="000000" w:themeColor="text1"/>
          <w:kern w:val="24"/>
          <w:sz w:val="32"/>
          <w:szCs w:val="32"/>
        </w:rPr>
        <w:t>Расчет среднемесячного дохода семьи</w:t>
      </w:r>
    </w:p>
    <w:p w:rsidR="00B96E46" w:rsidRPr="002F0269" w:rsidRDefault="002F0269" w:rsidP="00E25A2E">
      <w:pPr>
        <w:pStyle w:val="a3"/>
        <w:spacing w:before="0" w:beforeAutospacing="0" w:after="0" w:afterAutospacing="0" w:line="256" w:lineRule="auto"/>
        <w:ind w:left="-426" w:firstLine="426"/>
        <w:jc w:val="center"/>
        <w:rPr>
          <w:rFonts w:eastAsia="Calibri"/>
          <w:b/>
          <w:color w:val="000000" w:themeColor="text1"/>
          <w:kern w:val="24"/>
          <w:sz w:val="32"/>
          <w:szCs w:val="32"/>
        </w:rPr>
      </w:pPr>
      <w:r>
        <w:rPr>
          <w:rFonts w:eastAsia="Calibri"/>
          <w:b/>
          <w:color w:val="000000" w:themeColor="text1"/>
          <w:kern w:val="24"/>
          <w:sz w:val="32"/>
          <w:szCs w:val="32"/>
        </w:rPr>
        <w:t>для получения компенсации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:rsidR="00B96E46" w:rsidRPr="00B96E46" w:rsidRDefault="00E25A2E" w:rsidP="00E25A2E">
      <w:pPr>
        <w:pStyle w:val="a3"/>
        <w:spacing w:before="0" w:beforeAutospacing="0" w:after="0" w:afterAutospacing="0" w:line="257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На основании внесенных изменений в статью</w:t>
      </w:r>
      <w:r w:rsidR="00B96E46"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27</w:t>
      </w:r>
      <w:r>
        <w:rPr>
          <w:rFonts w:eastAsia="Calibri"/>
          <w:color w:val="000000" w:themeColor="text1"/>
          <w:kern w:val="24"/>
          <w:sz w:val="28"/>
          <w:szCs w:val="28"/>
        </w:rPr>
        <w:t>, часть 1</w:t>
      </w:r>
      <w:r w:rsidR="00B96E46"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Закона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</w:t>
      </w:r>
    </w:p>
    <w:p w:rsidR="007F60F8" w:rsidRPr="007F60F8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eastAsia="Calibri"/>
          <w:b/>
          <w:bCs/>
          <w:color w:val="000000" w:themeColor="text1"/>
          <w:kern w:val="24"/>
          <w:sz w:val="32"/>
          <w:szCs w:val="32"/>
        </w:rPr>
      </w:pPr>
      <w:r w:rsidRPr="00E25A2E">
        <w:rPr>
          <w:rFonts w:eastAsia="Calibri"/>
          <w:b/>
          <w:bCs/>
          <w:color w:val="000000" w:themeColor="text1"/>
          <w:kern w:val="24"/>
          <w:sz w:val="32"/>
          <w:szCs w:val="32"/>
        </w:rPr>
        <w:t>Получателями выплат являются:</w:t>
      </w:r>
    </w:p>
    <w:p w:rsidR="00B96E46" w:rsidRPr="00B96E46" w:rsidRDefault="00E25A2E" w:rsidP="00E25A2E">
      <w:pPr>
        <w:pStyle w:val="a3"/>
        <w:spacing w:before="0" w:beforeAutospacing="0" w:after="0" w:afterAutospacing="0" w:line="257" w:lineRule="auto"/>
        <w:ind w:firstLine="709"/>
        <w:jc w:val="both"/>
        <w:rPr>
          <w:sz w:val="28"/>
          <w:szCs w:val="28"/>
        </w:rPr>
      </w:pPr>
      <w:r w:rsidRPr="00E25A2E">
        <w:rPr>
          <w:rFonts w:eastAsia="Calibri"/>
          <w:b/>
          <w:color w:val="000000" w:themeColor="text1"/>
          <w:kern w:val="24"/>
          <w:sz w:val="28"/>
          <w:szCs w:val="28"/>
        </w:rPr>
        <w:t>1</w:t>
      </w:r>
      <w:r w:rsidR="00B96E46" w:rsidRPr="00E25A2E">
        <w:rPr>
          <w:rFonts w:eastAsia="Calibri"/>
          <w:b/>
          <w:color w:val="000000" w:themeColor="text1"/>
          <w:kern w:val="24"/>
          <w:sz w:val="28"/>
          <w:szCs w:val="28"/>
        </w:rPr>
        <w:t>.</w:t>
      </w:r>
      <w:r w:rsidR="00B96E46"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Семьи со среднедушевым доходом, размер которого не превышает полуторакратную величину прожиточного минимума в области в расчете на душу населения, установленную нормативным правовым актом администрации области за второй квартал года, предшествующего году обращения за назначением компенсационной выплаты</w:t>
      </w:r>
      <w:r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:rsidR="00B96E46" w:rsidRPr="00E25A2E" w:rsidRDefault="00B96E46" w:rsidP="00E25A2E">
      <w:pPr>
        <w:pStyle w:val="a3"/>
        <w:spacing w:before="0" w:beforeAutospacing="0" w:after="0" w:afterAutospacing="0" w:line="257" w:lineRule="auto"/>
        <w:ind w:firstLine="709"/>
        <w:jc w:val="both"/>
        <w:rPr>
          <w:b/>
          <w:color w:val="000000" w:themeColor="text1"/>
          <w:sz w:val="32"/>
          <w:szCs w:val="32"/>
        </w:rPr>
      </w:pPr>
      <w:r w:rsidRPr="00E25A2E">
        <w:rPr>
          <w:rFonts w:eastAsia="Calibri"/>
          <w:color w:val="000000" w:themeColor="text1"/>
          <w:kern w:val="24"/>
          <w:sz w:val="28"/>
          <w:szCs w:val="28"/>
        </w:rPr>
        <w:t xml:space="preserve">Прожиточный минимум за </w:t>
      </w:r>
      <w:r w:rsidRPr="00E25A2E">
        <w:rPr>
          <w:rFonts w:eastAsia="Calibri"/>
          <w:color w:val="000000" w:themeColor="text1"/>
          <w:kern w:val="24"/>
          <w:sz w:val="28"/>
          <w:szCs w:val="28"/>
          <w:lang w:val="en-US"/>
        </w:rPr>
        <w:t>II</w:t>
      </w:r>
      <w:r w:rsidRPr="00E25A2E">
        <w:rPr>
          <w:rFonts w:eastAsia="Calibri"/>
          <w:color w:val="000000" w:themeColor="text1"/>
          <w:kern w:val="24"/>
          <w:sz w:val="28"/>
          <w:szCs w:val="28"/>
        </w:rPr>
        <w:t xml:space="preserve"> квартал 2019 года </w:t>
      </w:r>
      <w:r w:rsidRPr="00E25A2E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- 9726 </w:t>
      </w:r>
      <w:r w:rsidRPr="00E25A2E">
        <w:rPr>
          <w:rFonts w:eastAsia="Calibri"/>
          <w:color w:val="000000" w:themeColor="text1"/>
          <w:kern w:val="24"/>
          <w:sz w:val="28"/>
          <w:szCs w:val="28"/>
        </w:rPr>
        <w:t>руб.</w:t>
      </w:r>
      <w:r w:rsidRPr="00E25A2E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E25A2E">
        <w:rPr>
          <w:rFonts w:eastAsia="Calibri"/>
          <w:b/>
          <w:color w:val="000000" w:themeColor="text1"/>
          <w:kern w:val="24"/>
          <w:sz w:val="32"/>
          <w:szCs w:val="32"/>
          <w:u w:val="single"/>
        </w:rPr>
        <w:t>(полуторакратный размер</w:t>
      </w:r>
      <w:r w:rsidR="00E25A2E">
        <w:rPr>
          <w:rFonts w:eastAsia="Calibri"/>
          <w:b/>
          <w:color w:val="000000" w:themeColor="text1"/>
          <w:kern w:val="24"/>
          <w:sz w:val="32"/>
          <w:szCs w:val="32"/>
          <w:u w:val="single"/>
        </w:rPr>
        <w:t xml:space="preserve"> за </w:t>
      </w:r>
      <w:r w:rsidR="00E25A2E">
        <w:rPr>
          <w:rFonts w:eastAsia="Calibri"/>
          <w:b/>
          <w:color w:val="000000" w:themeColor="text1"/>
          <w:kern w:val="24"/>
          <w:sz w:val="32"/>
          <w:szCs w:val="32"/>
          <w:u w:val="single"/>
          <w:lang w:val="en-US"/>
        </w:rPr>
        <w:t>II</w:t>
      </w:r>
      <w:r w:rsidR="00E25A2E" w:rsidRPr="00E25A2E">
        <w:rPr>
          <w:rFonts w:eastAsia="Calibri"/>
          <w:b/>
          <w:color w:val="000000" w:themeColor="text1"/>
          <w:kern w:val="24"/>
          <w:sz w:val="32"/>
          <w:szCs w:val="32"/>
          <w:u w:val="single"/>
        </w:rPr>
        <w:t xml:space="preserve"> </w:t>
      </w:r>
      <w:r w:rsidR="00E25A2E">
        <w:rPr>
          <w:rFonts w:eastAsia="Calibri"/>
          <w:b/>
          <w:color w:val="000000" w:themeColor="text1"/>
          <w:kern w:val="24"/>
          <w:sz w:val="32"/>
          <w:szCs w:val="32"/>
          <w:u w:val="single"/>
        </w:rPr>
        <w:t xml:space="preserve">квартал </w:t>
      </w:r>
      <w:r w:rsidRPr="00E25A2E">
        <w:rPr>
          <w:rFonts w:eastAsia="Calibri"/>
          <w:b/>
          <w:bCs/>
          <w:color w:val="000000" w:themeColor="text1"/>
          <w:kern w:val="24"/>
          <w:sz w:val="32"/>
          <w:szCs w:val="32"/>
          <w:u w:val="single"/>
        </w:rPr>
        <w:t>-</w:t>
      </w:r>
      <w:r w:rsidR="00E25A2E">
        <w:rPr>
          <w:rFonts w:eastAsia="Calibri"/>
          <w:b/>
          <w:bCs/>
          <w:color w:val="000000" w:themeColor="text1"/>
          <w:kern w:val="24"/>
          <w:sz w:val="32"/>
          <w:szCs w:val="32"/>
          <w:u w:val="single"/>
        </w:rPr>
        <w:t xml:space="preserve"> </w:t>
      </w:r>
      <w:r w:rsidRPr="00E25A2E">
        <w:rPr>
          <w:rFonts w:eastAsia="Calibri"/>
          <w:b/>
          <w:bCs/>
          <w:color w:val="000000" w:themeColor="text1"/>
          <w:kern w:val="24"/>
          <w:sz w:val="32"/>
          <w:szCs w:val="32"/>
          <w:u w:val="single"/>
        </w:rPr>
        <w:t xml:space="preserve">14 589 </w:t>
      </w:r>
      <w:r w:rsidRPr="00E25A2E">
        <w:rPr>
          <w:rFonts w:eastAsia="Calibri"/>
          <w:b/>
          <w:color w:val="000000" w:themeColor="text1"/>
          <w:kern w:val="24"/>
          <w:sz w:val="32"/>
          <w:szCs w:val="32"/>
          <w:u w:val="single"/>
        </w:rPr>
        <w:t>руб.)</w:t>
      </w:r>
    </w:p>
    <w:p w:rsidR="00B96E46" w:rsidRPr="00E25A2E" w:rsidRDefault="00B96E46" w:rsidP="00B96E46">
      <w:pPr>
        <w:pStyle w:val="a3"/>
        <w:spacing w:before="0" w:beforeAutospacing="0" w:after="0" w:afterAutospacing="0" w:line="256" w:lineRule="auto"/>
        <w:jc w:val="both"/>
        <w:rPr>
          <w:b/>
          <w:color w:val="000000" w:themeColor="text1"/>
          <w:sz w:val="32"/>
          <w:szCs w:val="32"/>
        </w:rPr>
      </w:pPr>
      <w:r w:rsidRPr="00E25A2E">
        <w:rPr>
          <w:rFonts w:eastAsia="Calibri"/>
          <w:b/>
          <w:color w:val="000000" w:themeColor="text1"/>
          <w:kern w:val="24"/>
          <w:sz w:val="32"/>
          <w:szCs w:val="32"/>
        </w:rPr>
        <w:t> Для получения компенсации</w:t>
      </w:r>
      <w:r w:rsidR="00E25A2E" w:rsidRPr="00E25A2E">
        <w:rPr>
          <w:rFonts w:eastAsia="Calibri"/>
          <w:b/>
          <w:color w:val="000000" w:themeColor="text1"/>
          <w:kern w:val="24"/>
          <w:sz w:val="32"/>
          <w:szCs w:val="32"/>
        </w:rPr>
        <w:t>: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1 ребенком должна иметь среднемесячный доход не более </w:t>
      </w:r>
      <w:r w:rsidRPr="00E25A2E">
        <w:rPr>
          <w:rFonts w:eastAsia="Calibri"/>
          <w:b/>
          <w:color w:val="000000" w:themeColor="text1"/>
          <w:kern w:val="24"/>
          <w:sz w:val="28"/>
          <w:szCs w:val="28"/>
        </w:rPr>
        <w:t>43767 руб.</w:t>
      </w:r>
      <w:r w:rsidRPr="00E25A2E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2 детьми должна иметь среднемесячный доход не более </w:t>
      </w:r>
      <w:r w:rsidRPr="00E25A2E">
        <w:rPr>
          <w:rFonts w:eastAsia="Calibri"/>
          <w:b/>
          <w:color w:val="000000" w:themeColor="text1"/>
          <w:kern w:val="24"/>
          <w:sz w:val="28"/>
          <w:szCs w:val="28"/>
        </w:rPr>
        <w:t>58356 руб.</w:t>
      </w:r>
      <w:r w:rsidRPr="00E25A2E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одного родителя с 1 ребенком должна иметь среднемесячный доход не более </w:t>
      </w:r>
      <w:r w:rsidRPr="00E25A2E">
        <w:rPr>
          <w:rFonts w:eastAsia="Calibri"/>
          <w:b/>
          <w:color w:val="000000" w:themeColor="text1"/>
          <w:kern w:val="24"/>
          <w:sz w:val="28"/>
          <w:szCs w:val="28"/>
        </w:rPr>
        <w:t>29178 руб.</w:t>
      </w:r>
      <w:r w:rsidRPr="00E25A2E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Семья из одного родителя с 2 детьми должна иметь среднемесячный доход не более </w:t>
      </w:r>
      <w:r w:rsidRPr="00E25A2E">
        <w:rPr>
          <w:b/>
          <w:color w:val="000000" w:themeColor="text1"/>
          <w:kern w:val="24"/>
          <w:sz w:val="28"/>
          <w:szCs w:val="28"/>
        </w:rPr>
        <w:t>43767 руб.</w:t>
      </w:r>
    </w:p>
    <w:p w:rsidR="00B96E46" w:rsidRDefault="00B96E46" w:rsidP="00E25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kern w:val="24"/>
          <w:sz w:val="28"/>
          <w:szCs w:val="28"/>
          <w:u w:val="single"/>
        </w:rPr>
      </w:pPr>
      <w:r w:rsidRPr="00B96E46">
        <w:rPr>
          <w:color w:val="000000" w:themeColor="text1"/>
          <w:kern w:val="24"/>
          <w:sz w:val="28"/>
          <w:szCs w:val="28"/>
          <w:u w:val="single"/>
        </w:rPr>
        <w:t>Доход определяется за 3 месяца, предшествующие месяцу обращения за назначением компенсации</w:t>
      </w:r>
      <w:r>
        <w:rPr>
          <w:color w:val="000000" w:themeColor="text1"/>
          <w:kern w:val="24"/>
          <w:sz w:val="28"/>
          <w:szCs w:val="28"/>
          <w:u w:val="single"/>
        </w:rPr>
        <w:t>.</w:t>
      </w:r>
    </w:p>
    <w:p w:rsidR="007F60F8" w:rsidRPr="00B96E46" w:rsidRDefault="007F60F8" w:rsidP="00E25A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A2E" w:rsidRDefault="00B96E46" w:rsidP="00E25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E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2.</w:t>
      </w:r>
      <w:r w:rsidRPr="00B96E46">
        <w:rPr>
          <w:color w:val="000000" w:themeColor="text1"/>
          <w:kern w:val="24"/>
          <w:sz w:val="28"/>
          <w:szCs w:val="28"/>
        </w:rPr>
        <w:t xml:space="preserve"> </w:t>
      </w:r>
      <w:r w:rsidRPr="00E9764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Многодетные семьи получают компенсацию в размере 100% независимо от среднедушевого дохода.</w:t>
      </w:r>
      <w:r w:rsidR="00E97640"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640" w:rsidRPr="00E97640" w:rsidRDefault="00E97640" w:rsidP="00E25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удостоверение многодетной семьи выдано исполнительным органом государственной власти в сфере социальной защиты населения </w:t>
      </w:r>
      <w:r w:rsidRPr="00E25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по Липецкой области</w:t>
      </w:r>
      <w:r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компенсационная выплата за присмотр и уход на третьего ребенка и последующих детей предоставляется в размере 70% от среднего размера родительской платы за присмотр и уход за детьми (п. 5 ст. 65 Федерального закона от 29.12.2012 № 273-ФЗ «Об образовании в Российской Федерации»).</w:t>
      </w:r>
    </w:p>
    <w:p w:rsidR="00B96E46" w:rsidRPr="00E25A2E" w:rsidRDefault="00B96E46" w:rsidP="00B96E4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B96E46" w:rsidRPr="00D628EF" w:rsidRDefault="00B96E46" w:rsidP="00B96E46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36"/>
          <w:szCs w:val="36"/>
          <w:u w:val="single"/>
        </w:rPr>
      </w:pPr>
      <w:r w:rsidRPr="00D628EF">
        <w:rPr>
          <w:b/>
          <w:bCs/>
          <w:color w:val="000000" w:themeColor="text1"/>
          <w:kern w:val="24"/>
          <w:sz w:val="36"/>
          <w:szCs w:val="36"/>
          <w:u w:val="single"/>
        </w:rPr>
        <w:t xml:space="preserve">Компенсационная выплата </w:t>
      </w:r>
      <w:r w:rsidR="00D628EF">
        <w:rPr>
          <w:b/>
          <w:bCs/>
          <w:color w:val="000000" w:themeColor="text1"/>
          <w:kern w:val="24"/>
          <w:sz w:val="36"/>
          <w:szCs w:val="36"/>
          <w:u w:val="single"/>
        </w:rPr>
        <w:t>назначается на год</w:t>
      </w:r>
      <w:bookmarkStart w:id="0" w:name="_GoBack"/>
      <w:bookmarkEnd w:id="0"/>
    </w:p>
    <w:p w:rsidR="00B00AB9" w:rsidRDefault="00D628EF"/>
    <w:sectPr w:rsidR="00B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845"/>
    <w:multiLevelType w:val="hybridMultilevel"/>
    <w:tmpl w:val="E3AE1EDE"/>
    <w:lvl w:ilvl="0" w:tplc="978E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A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F9"/>
    <w:rsid w:val="00014239"/>
    <w:rsid w:val="002F0269"/>
    <w:rsid w:val="003B0973"/>
    <w:rsid w:val="006419F9"/>
    <w:rsid w:val="007F60F8"/>
    <w:rsid w:val="009D3C82"/>
    <w:rsid w:val="00B96E46"/>
    <w:rsid w:val="00BD3097"/>
    <w:rsid w:val="00C858DE"/>
    <w:rsid w:val="00C93AED"/>
    <w:rsid w:val="00D628EF"/>
    <w:rsid w:val="00E25A2E"/>
    <w:rsid w:val="00E97640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0264"/>
  <w15:chartTrackingRefBased/>
  <w15:docId w15:val="{D568925A-E8AF-4387-BE13-7A0EF64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Пользователь Windows</cp:lastModifiedBy>
  <cp:revision>10</cp:revision>
  <cp:lastPrinted>2020-08-05T09:51:00Z</cp:lastPrinted>
  <dcterms:created xsi:type="dcterms:W3CDTF">2020-08-05T08:27:00Z</dcterms:created>
  <dcterms:modified xsi:type="dcterms:W3CDTF">2020-08-07T10:56:00Z</dcterms:modified>
</cp:coreProperties>
</file>